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4077B9" w14:textId="5224B6A5" w:rsidR="009F29D4" w:rsidRPr="00E01E88" w:rsidRDefault="009F29D4">
      <w:pPr>
        <w:rPr>
          <w:rFonts w:hint="eastAsia"/>
          <w:b/>
          <w:bCs/>
        </w:rPr>
      </w:pPr>
      <w:r w:rsidRPr="00E01E88">
        <w:rPr>
          <w:rFonts w:hint="eastAsia"/>
          <w:b/>
          <w:bCs/>
        </w:rPr>
        <w:t>作品：</w:t>
      </w:r>
    </w:p>
    <w:tbl>
      <w:tblPr>
        <w:tblStyle w:val="11"/>
        <w:tblpPr w:leftFromText="180" w:rightFromText="180" w:vertAnchor="page" w:horzAnchor="margin" w:tblpY="2627"/>
        <w:tblW w:w="13948" w:type="dxa"/>
        <w:tblLook w:val="04A0" w:firstRow="1" w:lastRow="0" w:firstColumn="1" w:lastColumn="0" w:noHBand="0" w:noVBand="1"/>
      </w:tblPr>
      <w:tblGrid>
        <w:gridCol w:w="2412"/>
        <w:gridCol w:w="8356"/>
        <w:gridCol w:w="1276"/>
        <w:gridCol w:w="1904"/>
      </w:tblGrid>
      <w:tr w:rsidR="009F29D4" w14:paraId="4522475B" w14:textId="77777777" w:rsidTr="009F29D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2" w:type="dxa"/>
            <w:shd w:val="clear" w:color="auto" w:fill="E7E6E6" w:themeFill="background2"/>
            <w:vAlign w:val="center"/>
          </w:tcPr>
          <w:p w14:paraId="3E0EB634" w14:textId="77777777" w:rsidR="009F29D4" w:rsidRDefault="009F29D4" w:rsidP="009F29D4">
            <w:pPr>
              <w:jc w:val="center"/>
              <w:rPr>
                <w:rFonts w:ascii="宋体" w:eastAsiaTheme="minorEastAsia" w:hAnsi="宋体" w:cs="宋体"/>
                <w:color w:val="000000"/>
                <w:sz w:val="26"/>
                <w:szCs w:val="26"/>
              </w:rPr>
            </w:pPr>
            <w:r>
              <w:rPr>
                <w:rFonts w:ascii="宋体" w:eastAsiaTheme="minorEastAsia" w:hAnsi="宋体" w:cs="宋体" w:hint="eastAsia"/>
                <w:color w:val="000000"/>
                <w:sz w:val="26"/>
                <w:szCs w:val="26"/>
              </w:rPr>
              <w:t>评分项</w:t>
            </w:r>
          </w:p>
        </w:tc>
        <w:tc>
          <w:tcPr>
            <w:tcW w:w="8356" w:type="dxa"/>
            <w:shd w:val="clear" w:color="auto" w:fill="E7E6E6" w:themeFill="background2"/>
            <w:vAlign w:val="center"/>
          </w:tcPr>
          <w:p w14:paraId="5570CAE5" w14:textId="77777777" w:rsidR="009F29D4" w:rsidRDefault="009F29D4" w:rsidP="009F29D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Theme="minorEastAsia" w:hAnsi="宋体" w:cs="宋体"/>
                <w:color w:val="000000"/>
                <w:sz w:val="26"/>
                <w:szCs w:val="26"/>
              </w:rPr>
            </w:pPr>
            <w:r>
              <w:rPr>
                <w:rFonts w:ascii="宋体" w:eastAsiaTheme="minorEastAsia" w:hAnsi="宋体" w:cs="宋体" w:hint="eastAsia"/>
                <w:color w:val="000000"/>
                <w:sz w:val="26"/>
                <w:szCs w:val="26"/>
              </w:rPr>
              <w:t>参考标准</w:t>
            </w:r>
          </w:p>
        </w:tc>
        <w:tc>
          <w:tcPr>
            <w:tcW w:w="1276" w:type="dxa"/>
            <w:shd w:val="clear" w:color="auto" w:fill="E7E6E6" w:themeFill="background2"/>
            <w:vAlign w:val="center"/>
          </w:tcPr>
          <w:p w14:paraId="6324A382" w14:textId="77777777" w:rsidR="009F29D4" w:rsidRDefault="009F29D4" w:rsidP="009F29D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Theme="minorEastAsia" w:hAnsi="宋体" w:cs="宋体"/>
                <w:color w:val="000000"/>
                <w:sz w:val="26"/>
                <w:szCs w:val="26"/>
              </w:rPr>
            </w:pPr>
            <w:r>
              <w:rPr>
                <w:rFonts w:ascii="宋体" w:eastAsiaTheme="minorEastAsia" w:hAnsi="宋体" w:cs="宋体" w:hint="eastAsia"/>
                <w:color w:val="000000"/>
                <w:sz w:val="26"/>
                <w:szCs w:val="26"/>
              </w:rPr>
              <w:t>满分</w:t>
            </w:r>
          </w:p>
        </w:tc>
        <w:tc>
          <w:tcPr>
            <w:tcW w:w="1904" w:type="dxa"/>
            <w:shd w:val="clear" w:color="auto" w:fill="E7E6E6" w:themeFill="background2"/>
            <w:vAlign w:val="center"/>
          </w:tcPr>
          <w:p w14:paraId="0FA196C9" w14:textId="77777777" w:rsidR="009F29D4" w:rsidRDefault="009F29D4" w:rsidP="009F29D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Theme="minorEastAsia" w:hAnsi="宋体" w:cs="宋体"/>
                <w:color w:val="000000"/>
                <w:sz w:val="26"/>
                <w:szCs w:val="26"/>
              </w:rPr>
            </w:pPr>
            <w:r>
              <w:rPr>
                <w:rFonts w:ascii="宋体" w:eastAsiaTheme="minorEastAsia" w:hAnsi="宋体" w:cs="宋体" w:hint="eastAsia"/>
                <w:color w:val="000000"/>
                <w:sz w:val="26"/>
                <w:szCs w:val="26"/>
              </w:rPr>
              <w:t>本作得分</w:t>
            </w:r>
          </w:p>
        </w:tc>
      </w:tr>
      <w:tr w:rsidR="009F29D4" w14:paraId="743DF059" w14:textId="77777777" w:rsidTr="009F29D4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2" w:type="dxa"/>
            <w:shd w:val="clear" w:color="auto" w:fill="E7E6E6" w:themeFill="background2"/>
            <w:vAlign w:val="center"/>
          </w:tcPr>
          <w:p w14:paraId="4F183996" w14:textId="77777777" w:rsidR="009F29D4" w:rsidRDefault="009F29D4" w:rsidP="009F29D4">
            <w:pPr>
              <w:jc w:val="center"/>
              <w:rPr>
                <w:rFonts w:ascii="Times New Roman Regular" w:eastAsia="仿宋_GB2312" w:hAnsi="Times New Roman Regular" w:cs="Times New Roman Regular"/>
                <w:color w:val="000000"/>
                <w:sz w:val="26"/>
                <w:szCs w:val="26"/>
              </w:rPr>
            </w:pPr>
            <w:r>
              <w:rPr>
                <w:rFonts w:ascii="Times New Roman Regular" w:eastAsia="仿宋_GB2312" w:hAnsi="Times New Roman Regular" w:cs="Times New Roman Regular"/>
                <w:color w:val="000000"/>
                <w:sz w:val="26"/>
                <w:szCs w:val="26"/>
              </w:rPr>
              <w:t>论文选题</w:t>
            </w:r>
          </w:p>
        </w:tc>
        <w:tc>
          <w:tcPr>
            <w:tcW w:w="8356" w:type="dxa"/>
            <w:shd w:val="clear" w:color="auto" w:fill="auto"/>
            <w:vAlign w:val="center"/>
          </w:tcPr>
          <w:p w14:paraId="6F660CED" w14:textId="77777777" w:rsidR="009F29D4" w:rsidRDefault="009F29D4" w:rsidP="009F29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 Regular" w:eastAsia="仿宋_GB2312" w:hAnsi="Times New Roman Regular" w:cs="Times New Roman Regular"/>
                <w:color w:val="000000"/>
                <w:sz w:val="25"/>
                <w:szCs w:val="25"/>
              </w:rPr>
            </w:pPr>
            <w:r>
              <w:rPr>
                <w:rFonts w:ascii="Times New Roman Regular" w:eastAsia="仿宋_GB2312" w:hAnsi="Times New Roman Regular" w:cs="Times New Roman Regular"/>
                <w:color w:val="000000"/>
                <w:sz w:val="25"/>
                <w:szCs w:val="25"/>
              </w:rPr>
              <w:t>论文选题角度新颖，具有较高的创造性、理论水平及应用价值；</w:t>
            </w:r>
          </w:p>
          <w:p w14:paraId="390ACD58" w14:textId="77777777" w:rsidR="009F29D4" w:rsidRDefault="009F29D4" w:rsidP="009F29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 Regular" w:eastAsia="仿宋_GB2312" w:hAnsi="Times New Roman Regular" w:cs="Times New Roman Regular"/>
                <w:color w:val="000000"/>
                <w:sz w:val="25"/>
                <w:szCs w:val="25"/>
              </w:rPr>
            </w:pPr>
            <w:r>
              <w:rPr>
                <w:rFonts w:ascii="Times New Roman Regular" w:eastAsia="仿宋_GB2312" w:hAnsi="Times New Roman Regular" w:cs="Times New Roman Regular"/>
                <w:color w:val="000000"/>
                <w:sz w:val="25"/>
                <w:szCs w:val="25"/>
              </w:rPr>
              <w:t>选题与专业相关；中心论题明确。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E747C83" w14:textId="77777777" w:rsidR="009F29D4" w:rsidRDefault="009F29D4" w:rsidP="009F29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 Regular" w:eastAsia="仿宋_GB2312" w:hAnsi="Times New Roman Regular" w:cs="Times New Roman Regular"/>
                <w:color w:val="000000"/>
                <w:sz w:val="26"/>
                <w:szCs w:val="26"/>
              </w:rPr>
            </w:pPr>
            <w:r>
              <w:rPr>
                <w:rFonts w:ascii="Times New Roman Regular" w:eastAsia="仿宋_GB2312" w:hAnsi="Times New Roman Regular" w:cs="Times New Roman Regular"/>
                <w:color w:val="000000"/>
                <w:sz w:val="26"/>
                <w:szCs w:val="26"/>
              </w:rPr>
              <w:t>20</w:t>
            </w:r>
          </w:p>
        </w:tc>
        <w:tc>
          <w:tcPr>
            <w:tcW w:w="1904" w:type="dxa"/>
            <w:shd w:val="clear" w:color="auto" w:fill="auto"/>
            <w:vAlign w:val="center"/>
          </w:tcPr>
          <w:p w14:paraId="05D99BBD" w14:textId="77777777" w:rsidR="009F29D4" w:rsidRDefault="009F29D4" w:rsidP="009F29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 Regular" w:eastAsia="仿宋_GB2312" w:hAnsi="Times New Roman Regular" w:cs="Times New Roman Regular"/>
                <w:color w:val="000000"/>
                <w:sz w:val="28"/>
                <w:szCs w:val="28"/>
              </w:rPr>
            </w:pPr>
          </w:p>
          <w:p w14:paraId="083855BD" w14:textId="77777777" w:rsidR="009F29D4" w:rsidRDefault="009F29D4" w:rsidP="009F29D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 Regular" w:eastAsia="仿宋_GB2312" w:hAnsi="Times New Roman Regular" w:cs="Times New Roman Regular"/>
                <w:sz w:val="28"/>
                <w:szCs w:val="28"/>
              </w:rPr>
            </w:pPr>
            <w:r>
              <w:rPr>
                <w:rFonts w:ascii="Times New Roman Regular" w:eastAsia="仿宋_GB2312" w:hAnsi="Times New Roman Regular" w:cs="Times New Roman Regular"/>
                <w:sz w:val="28"/>
                <w:szCs w:val="28"/>
              </w:rPr>
              <w:t xml:space="preserve"> </w:t>
            </w:r>
          </w:p>
        </w:tc>
      </w:tr>
      <w:tr w:rsidR="009F29D4" w14:paraId="39A11A1A" w14:textId="77777777" w:rsidTr="009F29D4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2" w:type="dxa"/>
            <w:shd w:val="clear" w:color="auto" w:fill="E7E6E6" w:themeFill="background2"/>
            <w:vAlign w:val="center"/>
          </w:tcPr>
          <w:p w14:paraId="073A8B7C" w14:textId="77777777" w:rsidR="009F29D4" w:rsidRDefault="009F29D4" w:rsidP="009F29D4">
            <w:pPr>
              <w:jc w:val="center"/>
              <w:rPr>
                <w:rFonts w:ascii="Times New Roman Regular" w:eastAsia="仿宋_GB2312" w:hAnsi="Times New Roman Regular" w:cs="Times New Roman Regular"/>
                <w:color w:val="000000"/>
                <w:sz w:val="26"/>
                <w:szCs w:val="26"/>
              </w:rPr>
            </w:pPr>
            <w:r>
              <w:rPr>
                <w:rFonts w:ascii="Times New Roman Regular" w:eastAsia="仿宋_GB2312" w:hAnsi="Times New Roman Regular" w:cs="Times New Roman Regular"/>
                <w:color w:val="000000"/>
                <w:sz w:val="26"/>
                <w:szCs w:val="26"/>
              </w:rPr>
              <w:t>文献资料</w:t>
            </w:r>
          </w:p>
        </w:tc>
        <w:tc>
          <w:tcPr>
            <w:tcW w:w="8356" w:type="dxa"/>
            <w:shd w:val="clear" w:color="auto" w:fill="auto"/>
            <w:vAlign w:val="center"/>
          </w:tcPr>
          <w:p w14:paraId="6C05BEFA" w14:textId="77777777" w:rsidR="009F29D4" w:rsidRDefault="009F29D4" w:rsidP="009F29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 Regular" w:eastAsia="仿宋_GB2312" w:hAnsi="Times New Roman Regular" w:cs="Times New Roman Regular"/>
                <w:color w:val="000000"/>
                <w:sz w:val="25"/>
                <w:szCs w:val="25"/>
              </w:rPr>
            </w:pPr>
            <w:r>
              <w:rPr>
                <w:rFonts w:ascii="Times New Roman Regular" w:eastAsia="仿宋_GB2312" w:hAnsi="Times New Roman Regular" w:cs="Times New Roman Regular"/>
                <w:color w:val="000000"/>
                <w:sz w:val="25"/>
                <w:szCs w:val="25"/>
              </w:rPr>
              <w:t>文献材料丰富、恰当，理论依据充足，资料和数据翔实。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37C8019" w14:textId="77777777" w:rsidR="009F29D4" w:rsidRDefault="009F29D4" w:rsidP="009F29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 Regular" w:eastAsia="仿宋_GB2312" w:hAnsi="Times New Roman Regular" w:cs="Times New Roman Regular"/>
                <w:color w:val="000000"/>
                <w:sz w:val="26"/>
                <w:szCs w:val="26"/>
              </w:rPr>
            </w:pPr>
            <w:r>
              <w:rPr>
                <w:rFonts w:ascii="Times New Roman Regular" w:eastAsia="仿宋_GB2312" w:hAnsi="Times New Roman Regular" w:cs="Times New Roman Regular"/>
                <w:color w:val="000000"/>
                <w:sz w:val="26"/>
                <w:szCs w:val="26"/>
              </w:rPr>
              <w:t>15</w:t>
            </w:r>
          </w:p>
        </w:tc>
        <w:tc>
          <w:tcPr>
            <w:tcW w:w="1904" w:type="dxa"/>
            <w:shd w:val="clear" w:color="auto" w:fill="auto"/>
            <w:vAlign w:val="center"/>
          </w:tcPr>
          <w:p w14:paraId="4A4AFB8D" w14:textId="77777777" w:rsidR="009F29D4" w:rsidRDefault="009F29D4" w:rsidP="009F29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 Regular" w:eastAsia="仿宋_GB2312" w:hAnsi="Times New Roman Regular" w:cs="Times New Roman Regular"/>
                <w:color w:val="000000"/>
                <w:sz w:val="28"/>
                <w:szCs w:val="28"/>
              </w:rPr>
            </w:pPr>
          </w:p>
        </w:tc>
      </w:tr>
      <w:tr w:rsidR="009F29D4" w14:paraId="743B5F31" w14:textId="77777777" w:rsidTr="009F29D4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2" w:type="dxa"/>
            <w:shd w:val="clear" w:color="auto" w:fill="E7E6E6" w:themeFill="background2"/>
            <w:vAlign w:val="center"/>
          </w:tcPr>
          <w:p w14:paraId="74733507" w14:textId="77777777" w:rsidR="009F29D4" w:rsidRDefault="009F29D4" w:rsidP="009F29D4">
            <w:pPr>
              <w:jc w:val="center"/>
              <w:rPr>
                <w:rFonts w:ascii="Times New Roman Regular" w:eastAsia="仿宋_GB2312" w:hAnsi="Times New Roman Regular" w:cs="Times New Roman Regular"/>
                <w:b w:val="0"/>
                <w:bCs w:val="0"/>
                <w:color w:val="000000"/>
                <w:sz w:val="26"/>
                <w:szCs w:val="26"/>
              </w:rPr>
            </w:pPr>
            <w:r>
              <w:rPr>
                <w:rFonts w:ascii="Times New Roman Regular" w:eastAsia="仿宋_GB2312" w:hAnsi="Times New Roman Regular" w:cs="Times New Roman Regular"/>
                <w:color w:val="000000"/>
                <w:sz w:val="26"/>
                <w:szCs w:val="26"/>
              </w:rPr>
              <w:t>综合知识与</w:t>
            </w:r>
          </w:p>
          <w:p w14:paraId="02C648BB" w14:textId="77777777" w:rsidR="009F29D4" w:rsidRDefault="009F29D4" w:rsidP="009F29D4">
            <w:pPr>
              <w:jc w:val="center"/>
              <w:rPr>
                <w:rFonts w:ascii="Times New Roman Regular" w:eastAsia="仿宋_GB2312" w:hAnsi="Times New Roman Regular" w:cs="Times New Roman Regular"/>
                <w:color w:val="000000"/>
                <w:sz w:val="26"/>
                <w:szCs w:val="26"/>
              </w:rPr>
            </w:pPr>
            <w:r>
              <w:rPr>
                <w:rFonts w:ascii="Times New Roman Regular" w:eastAsia="仿宋_GB2312" w:hAnsi="Times New Roman Regular" w:cs="Times New Roman Regular"/>
                <w:color w:val="000000"/>
                <w:sz w:val="26"/>
                <w:szCs w:val="26"/>
              </w:rPr>
              <w:t>技能运用</w:t>
            </w:r>
          </w:p>
        </w:tc>
        <w:tc>
          <w:tcPr>
            <w:tcW w:w="8356" w:type="dxa"/>
            <w:shd w:val="clear" w:color="auto" w:fill="auto"/>
            <w:vAlign w:val="center"/>
          </w:tcPr>
          <w:p w14:paraId="0BE0D2BA" w14:textId="77777777" w:rsidR="009F29D4" w:rsidRDefault="009F29D4" w:rsidP="009F29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 Regular" w:eastAsia="仿宋_GB2312" w:hAnsi="Times New Roman Regular" w:cs="Times New Roman Regular"/>
                <w:sz w:val="25"/>
                <w:szCs w:val="25"/>
              </w:rPr>
            </w:pPr>
            <w:r>
              <w:rPr>
                <w:rFonts w:ascii="Times New Roman Regular" w:eastAsia="仿宋_GB2312" w:hAnsi="Times New Roman Regular" w:cs="Times New Roman Regular"/>
                <w:sz w:val="25"/>
                <w:szCs w:val="25"/>
              </w:rPr>
              <w:t>在研究中充分运用专业知识及相关综合知识与技能，体现出独立发现问题与解决问题的能力。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B00E42B" w14:textId="77777777" w:rsidR="009F29D4" w:rsidRDefault="009F29D4" w:rsidP="009F29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 Regular" w:eastAsia="仿宋_GB2312" w:hAnsi="Times New Roman Regular" w:cs="Times New Roman Regular"/>
                <w:color w:val="000000"/>
                <w:sz w:val="26"/>
                <w:szCs w:val="26"/>
              </w:rPr>
            </w:pPr>
            <w:r>
              <w:rPr>
                <w:rFonts w:ascii="Times New Roman Regular" w:eastAsia="仿宋_GB2312" w:hAnsi="Times New Roman Regular" w:cs="Times New Roman Regular"/>
                <w:color w:val="000000"/>
                <w:sz w:val="26"/>
                <w:szCs w:val="26"/>
              </w:rPr>
              <w:t>20</w:t>
            </w:r>
          </w:p>
        </w:tc>
        <w:tc>
          <w:tcPr>
            <w:tcW w:w="1904" w:type="dxa"/>
            <w:shd w:val="clear" w:color="auto" w:fill="auto"/>
            <w:vAlign w:val="center"/>
          </w:tcPr>
          <w:p w14:paraId="7C3E11BC" w14:textId="77777777" w:rsidR="009F29D4" w:rsidRDefault="009F29D4" w:rsidP="009F29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 Regular" w:eastAsia="仿宋_GB2312" w:hAnsi="Times New Roman Regular" w:cs="Times New Roman Regular"/>
                <w:color w:val="000000"/>
                <w:sz w:val="28"/>
                <w:szCs w:val="28"/>
              </w:rPr>
            </w:pPr>
          </w:p>
        </w:tc>
      </w:tr>
      <w:tr w:rsidR="009F29D4" w14:paraId="6B5694B4" w14:textId="77777777" w:rsidTr="009F29D4">
        <w:trPr>
          <w:trHeight w:val="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2" w:type="dxa"/>
            <w:shd w:val="clear" w:color="auto" w:fill="E7E6E6" w:themeFill="background2"/>
            <w:vAlign w:val="center"/>
          </w:tcPr>
          <w:p w14:paraId="24BFCB6C" w14:textId="77777777" w:rsidR="009F29D4" w:rsidRDefault="009F29D4" w:rsidP="009F29D4">
            <w:pPr>
              <w:jc w:val="center"/>
              <w:rPr>
                <w:rFonts w:ascii="Times New Roman Regular" w:eastAsia="仿宋_GB2312" w:hAnsi="Times New Roman Regular" w:cs="Times New Roman Regular"/>
                <w:color w:val="000000"/>
                <w:sz w:val="26"/>
                <w:szCs w:val="26"/>
              </w:rPr>
            </w:pPr>
            <w:r>
              <w:rPr>
                <w:rFonts w:ascii="Times New Roman Regular" w:eastAsia="仿宋_GB2312" w:hAnsi="Times New Roman Regular" w:cs="Times New Roman Regular"/>
                <w:color w:val="000000"/>
                <w:sz w:val="26"/>
                <w:szCs w:val="26"/>
              </w:rPr>
              <w:t>写作水平</w:t>
            </w:r>
          </w:p>
        </w:tc>
        <w:tc>
          <w:tcPr>
            <w:tcW w:w="8356" w:type="dxa"/>
            <w:shd w:val="clear" w:color="auto" w:fill="auto"/>
            <w:vAlign w:val="center"/>
          </w:tcPr>
          <w:p w14:paraId="6CEBA202" w14:textId="77777777" w:rsidR="009F29D4" w:rsidRDefault="009F29D4" w:rsidP="009F29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 Regular" w:eastAsia="仿宋_GB2312" w:hAnsi="Times New Roman Regular" w:cs="Times New Roman Regular"/>
                <w:color w:val="000000"/>
                <w:sz w:val="25"/>
                <w:szCs w:val="25"/>
              </w:rPr>
            </w:pPr>
            <w:r>
              <w:rPr>
                <w:rFonts w:ascii="Times New Roman Regular" w:eastAsia="仿宋_GB2312" w:hAnsi="Times New Roman Regular" w:cs="Times New Roman Regular"/>
                <w:color w:val="000000"/>
                <w:sz w:val="25"/>
                <w:szCs w:val="25"/>
              </w:rPr>
              <w:t>论文写作理论分析准确，逻辑严密，层次清楚，结构合理，语言流畅。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6B31446" w14:textId="77777777" w:rsidR="009F29D4" w:rsidRDefault="009F29D4" w:rsidP="009F29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 Regular" w:eastAsia="仿宋_GB2312" w:hAnsi="Times New Roman Regular" w:cs="Times New Roman Regular"/>
                <w:color w:val="000000"/>
                <w:sz w:val="26"/>
                <w:szCs w:val="26"/>
              </w:rPr>
            </w:pPr>
            <w:r>
              <w:rPr>
                <w:rFonts w:ascii="Times New Roman Regular" w:eastAsia="仿宋_GB2312" w:hAnsi="Times New Roman Regular" w:cs="Times New Roman Regular"/>
                <w:color w:val="000000"/>
                <w:sz w:val="26"/>
                <w:szCs w:val="26"/>
              </w:rPr>
              <w:t>20</w:t>
            </w:r>
          </w:p>
        </w:tc>
        <w:tc>
          <w:tcPr>
            <w:tcW w:w="1904" w:type="dxa"/>
            <w:shd w:val="clear" w:color="auto" w:fill="auto"/>
            <w:vAlign w:val="center"/>
          </w:tcPr>
          <w:p w14:paraId="3F1D8A7C" w14:textId="77777777" w:rsidR="009F29D4" w:rsidRDefault="009F29D4" w:rsidP="009F29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 Regular" w:eastAsia="仿宋_GB2312" w:hAnsi="Times New Roman Regular" w:cs="Times New Roman Regular"/>
                <w:color w:val="000000"/>
                <w:sz w:val="28"/>
                <w:szCs w:val="28"/>
              </w:rPr>
            </w:pPr>
          </w:p>
        </w:tc>
      </w:tr>
      <w:tr w:rsidR="009F29D4" w14:paraId="4A22D97B" w14:textId="77777777" w:rsidTr="009F29D4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2" w:type="dxa"/>
            <w:shd w:val="clear" w:color="auto" w:fill="E7E6E6" w:themeFill="background2"/>
            <w:vAlign w:val="center"/>
          </w:tcPr>
          <w:p w14:paraId="7393BF8A" w14:textId="77777777" w:rsidR="009F29D4" w:rsidRDefault="009F29D4" w:rsidP="009F29D4">
            <w:pPr>
              <w:jc w:val="center"/>
              <w:rPr>
                <w:rFonts w:ascii="Times New Roman Regular" w:eastAsia="仿宋_GB2312" w:hAnsi="Times New Roman Regular" w:cs="Times New Roman Regular"/>
                <w:color w:val="000000"/>
                <w:sz w:val="26"/>
                <w:szCs w:val="26"/>
              </w:rPr>
            </w:pPr>
            <w:r>
              <w:rPr>
                <w:rFonts w:ascii="Times New Roman Regular" w:eastAsia="仿宋_GB2312" w:hAnsi="Times New Roman Regular" w:cs="Times New Roman Regular"/>
                <w:color w:val="000000"/>
                <w:sz w:val="26"/>
                <w:szCs w:val="26"/>
              </w:rPr>
              <w:t>学术水平</w:t>
            </w:r>
          </w:p>
        </w:tc>
        <w:tc>
          <w:tcPr>
            <w:tcW w:w="8356" w:type="dxa"/>
            <w:shd w:val="clear" w:color="auto" w:fill="auto"/>
            <w:vAlign w:val="center"/>
          </w:tcPr>
          <w:p w14:paraId="0627FE9B" w14:textId="77777777" w:rsidR="009F29D4" w:rsidRDefault="009F29D4" w:rsidP="009F29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 Regular" w:eastAsia="仿宋_GB2312" w:hAnsi="Times New Roman Regular" w:cs="Times New Roman Regular"/>
                <w:color w:val="000000"/>
                <w:sz w:val="25"/>
                <w:szCs w:val="25"/>
              </w:rPr>
            </w:pPr>
            <w:r>
              <w:rPr>
                <w:rFonts w:ascii="Times New Roman Regular" w:eastAsia="仿宋_GB2312" w:hAnsi="Times New Roman Regular" w:cs="Times New Roman Regular"/>
                <w:color w:val="000000"/>
                <w:sz w:val="25"/>
                <w:szCs w:val="25"/>
              </w:rPr>
              <w:t>论文研究提出一定的独立见解，论点明确、论据充分。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75F4252" w14:textId="77777777" w:rsidR="009F29D4" w:rsidRDefault="009F29D4" w:rsidP="009F29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 Regular" w:eastAsia="仿宋_GB2312" w:hAnsi="Times New Roman Regular" w:cs="Times New Roman Regular"/>
                <w:color w:val="000000"/>
                <w:sz w:val="26"/>
                <w:szCs w:val="26"/>
              </w:rPr>
            </w:pPr>
            <w:r>
              <w:rPr>
                <w:rFonts w:ascii="Times New Roman Regular" w:eastAsia="仿宋_GB2312" w:hAnsi="Times New Roman Regular" w:cs="Times New Roman Regular"/>
                <w:color w:val="000000"/>
                <w:sz w:val="26"/>
                <w:szCs w:val="26"/>
              </w:rPr>
              <w:t>15</w:t>
            </w:r>
          </w:p>
        </w:tc>
        <w:tc>
          <w:tcPr>
            <w:tcW w:w="1904" w:type="dxa"/>
            <w:shd w:val="clear" w:color="auto" w:fill="auto"/>
            <w:vAlign w:val="center"/>
          </w:tcPr>
          <w:p w14:paraId="2C801E9B" w14:textId="77777777" w:rsidR="009F29D4" w:rsidRDefault="009F29D4" w:rsidP="009F29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 Regular" w:eastAsia="仿宋_GB2312" w:hAnsi="Times New Roman Regular" w:cs="Times New Roman Regular"/>
                <w:color w:val="000000"/>
                <w:sz w:val="28"/>
                <w:szCs w:val="28"/>
              </w:rPr>
            </w:pPr>
          </w:p>
        </w:tc>
      </w:tr>
      <w:tr w:rsidR="009F29D4" w14:paraId="0D1B7F0E" w14:textId="77777777" w:rsidTr="009F29D4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2" w:type="dxa"/>
            <w:shd w:val="clear" w:color="auto" w:fill="E7E6E6" w:themeFill="background2"/>
            <w:vAlign w:val="center"/>
          </w:tcPr>
          <w:p w14:paraId="35FE0DDD" w14:textId="77777777" w:rsidR="009F29D4" w:rsidRDefault="009F29D4" w:rsidP="009F29D4">
            <w:pPr>
              <w:jc w:val="center"/>
              <w:rPr>
                <w:rFonts w:ascii="Times New Roman Regular" w:eastAsia="仿宋_GB2312" w:hAnsi="Times New Roman Regular" w:cs="Times New Roman Regular"/>
                <w:color w:val="000000"/>
                <w:sz w:val="26"/>
                <w:szCs w:val="26"/>
              </w:rPr>
            </w:pPr>
            <w:r>
              <w:rPr>
                <w:rFonts w:ascii="Times New Roman Regular" w:eastAsia="仿宋_GB2312" w:hAnsi="Times New Roman Regular" w:cs="Times New Roman Regular"/>
                <w:color w:val="000000"/>
                <w:sz w:val="26"/>
                <w:szCs w:val="26"/>
              </w:rPr>
              <w:t>格式规范</w:t>
            </w:r>
          </w:p>
        </w:tc>
        <w:tc>
          <w:tcPr>
            <w:tcW w:w="8356" w:type="dxa"/>
            <w:shd w:val="clear" w:color="auto" w:fill="auto"/>
            <w:vAlign w:val="center"/>
          </w:tcPr>
          <w:p w14:paraId="6E66AA61" w14:textId="77777777" w:rsidR="009F29D4" w:rsidRDefault="009F29D4" w:rsidP="009F29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 Regular" w:eastAsia="仿宋_GB2312" w:hAnsi="Times New Roman Regular" w:cs="Times New Roman Regular"/>
                <w:color w:val="000000"/>
                <w:sz w:val="25"/>
                <w:szCs w:val="25"/>
              </w:rPr>
            </w:pPr>
            <w:r>
              <w:rPr>
                <w:rFonts w:ascii="Times New Roman Regular" w:eastAsia="仿宋_GB2312" w:hAnsi="Times New Roman Regular" w:cs="Times New Roman Regular"/>
                <w:color w:val="000000"/>
                <w:sz w:val="25"/>
                <w:szCs w:val="25"/>
              </w:rPr>
              <w:t>论文格式、排版规范美观，符合论文写作基本要求。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3A335EF" w14:textId="77777777" w:rsidR="009F29D4" w:rsidRDefault="009F29D4" w:rsidP="009F29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 Regular" w:eastAsia="仿宋_GB2312" w:hAnsi="Times New Roman Regular" w:cs="Times New Roman Regular"/>
                <w:color w:val="000000"/>
                <w:sz w:val="26"/>
                <w:szCs w:val="26"/>
              </w:rPr>
            </w:pPr>
            <w:r>
              <w:rPr>
                <w:rFonts w:ascii="Times New Roman Regular" w:eastAsia="仿宋_GB2312" w:hAnsi="Times New Roman Regular" w:cs="Times New Roman Regular"/>
                <w:color w:val="000000"/>
                <w:sz w:val="26"/>
                <w:szCs w:val="26"/>
              </w:rPr>
              <w:t>10</w:t>
            </w:r>
          </w:p>
        </w:tc>
        <w:tc>
          <w:tcPr>
            <w:tcW w:w="1904" w:type="dxa"/>
            <w:shd w:val="clear" w:color="auto" w:fill="auto"/>
            <w:vAlign w:val="center"/>
          </w:tcPr>
          <w:p w14:paraId="575904D7" w14:textId="77777777" w:rsidR="009F29D4" w:rsidRDefault="009F29D4" w:rsidP="009F29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 Regular" w:eastAsia="仿宋_GB2312" w:hAnsi="Times New Roman Regular" w:cs="Times New Roman Regular"/>
                <w:color w:val="000000"/>
                <w:sz w:val="28"/>
                <w:szCs w:val="28"/>
              </w:rPr>
            </w:pPr>
          </w:p>
        </w:tc>
      </w:tr>
      <w:tr w:rsidR="009F29D4" w14:paraId="6C268144" w14:textId="77777777" w:rsidTr="009F29D4">
        <w:trPr>
          <w:trHeight w:val="10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2" w:type="dxa"/>
            <w:shd w:val="clear" w:color="auto" w:fill="E7E6E6" w:themeFill="background2"/>
            <w:vAlign w:val="center"/>
          </w:tcPr>
          <w:p w14:paraId="72E5F27B" w14:textId="77777777" w:rsidR="009F29D4" w:rsidRDefault="009F29D4" w:rsidP="009F29D4">
            <w:pPr>
              <w:spacing w:line="400" w:lineRule="exact"/>
              <w:jc w:val="center"/>
              <w:rPr>
                <w:rFonts w:ascii="Times New Roman Regular" w:eastAsia="仿宋_GB2312" w:hAnsi="Times New Roman Regular" w:cs="Times New Roman Regular"/>
                <w:b w:val="0"/>
                <w:bCs w:val="0"/>
                <w:color w:val="000000"/>
                <w:sz w:val="26"/>
                <w:szCs w:val="26"/>
              </w:rPr>
            </w:pPr>
            <w:r>
              <w:rPr>
                <w:rFonts w:ascii="Times New Roman Regular" w:eastAsia="仿宋_GB2312" w:hAnsi="Times New Roman Regular" w:cs="Times New Roman Regular"/>
                <w:color w:val="000000"/>
                <w:sz w:val="26"/>
                <w:szCs w:val="26"/>
              </w:rPr>
              <w:t>总分</w:t>
            </w:r>
          </w:p>
          <w:p w14:paraId="7A9453F0" w14:textId="77777777" w:rsidR="009F29D4" w:rsidRDefault="009F29D4" w:rsidP="009F29D4">
            <w:pPr>
              <w:spacing w:line="400" w:lineRule="exact"/>
              <w:jc w:val="center"/>
              <w:rPr>
                <w:rFonts w:ascii="Times New Roman Regular" w:eastAsia="仿宋_GB2312" w:hAnsi="Times New Roman Regular" w:cs="Times New Roman Regular"/>
                <w:color w:val="000000"/>
                <w:sz w:val="26"/>
                <w:szCs w:val="26"/>
              </w:rPr>
            </w:pPr>
            <w:r>
              <w:rPr>
                <w:rFonts w:ascii="Times New Roman Regular" w:eastAsia="仿宋_GB2312" w:hAnsi="Times New Roman Regular" w:cs="Times New Roman Regular"/>
                <w:color w:val="000000"/>
                <w:sz w:val="26"/>
                <w:szCs w:val="26"/>
              </w:rPr>
              <w:t>（满分</w:t>
            </w:r>
            <w:r>
              <w:rPr>
                <w:rFonts w:ascii="Times New Roman Regular" w:eastAsia="仿宋_GB2312" w:hAnsi="Times New Roman Regular" w:cs="Times New Roman Regular"/>
                <w:color w:val="000000"/>
                <w:sz w:val="26"/>
                <w:szCs w:val="26"/>
              </w:rPr>
              <w:t>100</w:t>
            </w:r>
            <w:r>
              <w:rPr>
                <w:rFonts w:ascii="Times New Roman Regular" w:eastAsia="仿宋_GB2312" w:hAnsi="Times New Roman Regular" w:cs="Times New Roman Regular"/>
                <w:color w:val="000000"/>
                <w:sz w:val="26"/>
                <w:szCs w:val="26"/>
              </w:rPr>
              <w:t>分）</w:t>
            </w:r>
          </w:p>
        </w:tc>
        <w:tc>
          <w:tcPr>
            <w:tcW w:w="11536" w:type="dxa"/>
            <w:gridSpan w:val="3"/>
            <w:shd w:val="clear" w:color="auto" w:fill="auto"/>
            <w:vAlign w:val="center"/>
          </w:tcPr>
          <w:p w14:paraId="276516C0" w14:textId="77777777" w:rsidR="009F29D4" w:rsidRDefault="009F29D4" w:rsidP="009F29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 Regular" w:eastAsia="仿宋_GB2312" w:hAnsi="Times New Roman Regular" w:cs="Times New Roman Regular"/>
                <w:color w:val="000000"/>
                <w:sz w:val="28"/>
                <w:szCs w:val="28"/>
              </w:rPr>
            </w:pPr>
          </w:p>
        </w:tc>
      </w:tr>
      <w:tr w:rsidR="009F29D4" w14:paraId="36D2DAE8" w14:textId="77777777" w:rsidTr="009F29D4">
        <w:trPr>
          <w:trHeight w:val="7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2" w:type="dxa"/>
            <w:shd w:val="clear" w:color="auto" w:fill="E7E6E6" w:themeFill="background2"/>
            <w:vAlign w:val="center"/>
          </w:tcPr>
          <w:p w14:paraId="1C39EC6A" w14:textId="77777777" w:rsidR="009F29D4" w:rsidRDefault="009F29D4" w:rsidP="009F29D4">
            <w:pPr>
              <w:jc w:val="center"/>
              <w:rPr>
                <w:rFonts w:ascii="Times New Roman Regular" w:eastAsia="仿宋_GB2312" w:hAnsi="Times New Roman Regular" w:cs="Times New Roman Regular"/>
                <w:b w:val="0"/>
                <w:bCs w:val="0"/>
                <w:color w:val="000000"/>
                <w:sz w:val="26"/>
                <w:szCs w:val="26"/>
              </w:rPr>
            </w:pPr>
            <w:r>
              <w:rPr>
                <w:rFonts w:ascii="Times New Roman Regular" w:eastAsia="仿宋_GB2312" w:hAnsi="Times New Roman Regular" w:cs="Times New Roman Regular"/>
                <w:color w:val="000000"/>
                <w:sz w:val="26"/>
                <w:szCs w:val="26"/>
              </w:rPr>
              <w:t>备注</w:t>
            </w:r>
            <w:r>
              <w:rPr>
                <w:rFonts w:ascii="Times New Roman Regular" w:eastAsia="仿宋_GB2312" w:hAnsi="Times New Roman Regular" w:cs="Times New Roman Regular"/>
                <w:b w:val="0"/>
                <w:bCs w:val="0"/>
                <w:color w:val="000000"/>
                <w:sz w:val="26"/>
                <w:szCs w:val="26"/>
              </w:rPr>
              <w:t>（选填）</w:t>
            </w:r>
          </w:p>
        </w:tc>
        <w:tc>
          <w:tcPr>
            <w:tcW w:w="11536" w:type="dxa"/>
            <w:gridSpan w:val="3"/>
            <w:shd w:val="clear" w:color="auto" w:fill="auto"/>
            <w:vAlign w:val="center"/>
          </w:tcPr>
          <w:p w14:paraId="752F68C2" w14:textId="77777777" w:rsidR="009F29D4" w:rsidRDefault="009F29D4" w:rsidP="009F29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 Regular" w:eastAsia="仿宋_GB2312" w:hAnsi="Times New Roman Regular" w:cs="Times New Roman Regular"/>
                <w:color w:val="000000"/>
                <w:sz w:val="25"/>
                <w:szCs w:val="25"/>
              </w:rPr>
            </w:pPr>
          </w:p>
        </w:tc>
      </w:tr>
    </w:tbl>
    <w:p w14:paraId="31C8DBED" w14:textId="77777777" w:rsidR="009F29D4" w:rsidRDefault="009F29D4">
      <w:pPr>
        <w:rPr>
          <w:rFonts w:hint="eastAsia"/>
        </w:rPr>
      </w:pPr>
    </w:p>
    <w:sectPr w:rsidR="009F29D4" w:rsidSect="009F29D4">
      <w:pgSz w:w="16838" w:h="11906" w:orient="landscape"/>
      <w:pgMar w:top="1800" w:right="1440" w:bottom="1800" w:left="1440" w:header="851" w:footer="992" w:gutter="0"/>
      <w:cols w:space="425"/>
      <w:docGrid w:type="lines"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Regular">
    <w:altName w:val="Times New Roman"/>
    <w:charset w:val="00"/>
    <w:family w:val="auto"/>
    <w:pitch w:val="default"/>
  </w:font>
  <w:font w:name="仿宋_GB2312">
    <w:altName w:val="黑体"/>
    <w:charset w:val="86"/>
    <w:family w:val="modern"/>
    <w:pitch w:val="fixed"/>
    <w:sig w:usb0="00000001" w:usb1="080E0000" w:usb2="00000010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9D4"/>
    <w:rsid w:val="00285E22"/>
    <w:rsid w:val="00763AA6"/>
    <w:rsid w:val="009F29D4"/>
    <w:rsid w:val="00B6330D"/>
    <w:rsid w:val="00CC4014"/>
    <w:rsid w:val="00E01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934C6B"/>
  <w15:chartTrackingRefBased/>
  <w15:docId w15:val="{95B3A379-9BDB-4AC3-A722-4E4C59BDD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29D4"/>
    <w:pPr>
      <w:spacing w:line="312" w:lineRule="auto"/>
    </w:pPr>
    <w:rPr>
      <w:rFonts w:ascii="Times New Roman" w:eastAsia="宋体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无格式表格 11"/>
    <w:basedOn w:val="a1"/>
    <w:uiPriority w:val="41"/>
    <w:rsid w:val="009F29D4"/>
    <w:rPr>
      <w:kern w:val="0"/>
      <w:szCs w:val="20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263</Characters>
  <Application>Microsoft Office Word</Application>
  <DocSecurity>0</DocSecurity>
  <Lines>2</Lines>
  <Paragraphs>1</Paragraphs>
  <ScaleCrop>false</ScaleCrop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Jingyi Chen</dc:creator>
  <cp:keywords/>
  <dc:description/>
  <cp:lastModifiedBy>Jingyi Chen</cp:lastModifiedBy>
  <cp:revision>2</cp:revision>
  <dcterms:created xsi:type="dcterms:W3CDTF">2023-12-05T03:19:00Z</dcterms:created>
  <dcterms:modified xsi:type="dcterms:W3CDTF">2023-12-05T03:26:00Z</dcterms:modified>
</cp:coreProperties>
</file>