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ind w:firstLine="0" w:firstLineChars="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附件4：</w:t>
      </w:r>
    </w:p>
    <w:p>
      <w:pPr>
        <w:widowControl/>
        <w:adjustRightInd w:val="0"/>
        <w:snapToGrid w:val="0"/>
        <w:spacing w:line="560" w:lineRule="exact"/>
        <w:ind w:firstLine="0" w:firstLineChars="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</w:pPr>
    </w:p>
    <w:p>
      <w:pPr>
        <w:widowControl/>
        <w:adjustRightInd w:val="0"/>
        <w:snapToGrid w:val="0"/>
        <w:spacing w:line="56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val="en-US" w:eastAsia="zh-CN"/>
        </w:rPr>
        <w:t>关于举办“青创北京”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2024年“挑战杯”首都大学生创业计划竞赛“青燃希望”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新时代希望工程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公益服务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val="en-US" w:eastAsia="zh-CN"/>
        </w:rPr>
        <w:t>专项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赛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val="en-US" w:eastAsia="zh-CN"/>
        </w:rPr>
        <w:t>的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通知</w:t>
      </w:r>
    </w:p>
    <w:p>
      <w:pPr>
        <w:widowControl/>
        <w:spacing w:line="520" w:lineRule="exact"/>
        <w:ind w:firstLine="600" w:firstLineChars="200"/>
        <w:rPr>
          <w:rFonts w:hint="default" w:ascii="Times New Roman" w:hAnsi="Times New Roman" w:eastAsia="仿宋_GB2312" w:cs="Times New Roman"/>
          <w:bCs/>
          <w:kern w:val="0"/>
          <w:sz w:val="30"/>
          <w:szCs w:val="30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各高等院校、中等专业学校团委：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拟在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“青创北京”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2024年“挑战杯”首都大学生创业计划竞赛框架下举办“青燃希望”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新时代希望工程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公益服务专项赛，现将有关事宜通知如下。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  <w:t>一、参赛对象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普通高校学生：202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年6月1日以前正式注册的全日制非成人教育的各类普通高等学校在校专科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生、本科生、硕士研究生（不含在职研究生）可参加。硕博连读生、直接攻读博士生若在202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年6月1日前未通过博士资格考试的，可以按硕士研究生学历申报作品；没有实行资格考试制度的学校，前两年可以按硕士研究生学历申报作品；本硕博连读生，按照四年、二年分别对应本、硕申报。博士研究生仅可作为项目团队成员参赛（不作项目负责人）、且人数不超过团队成员数量的30%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职业院校学生：202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年6月1日以前正式注册的全日制职业教育本科、高职高专和中职中专在校学生。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7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参赛对象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</w:rPr>
        <w:t>以个人或团队形式参赛均可，每个团队不超过10人，指导教师不超过3名，可以跨专业、跨校、跨地域组队，各成员须事先协商明确项目的申报单位（每件作品仅由1所高校推报）。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  <w:t>二、作品要求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  <w:t>（一）选题方向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</w:rPr>
        <w:t>1.新时代希望工程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  <w:t>五大计划：</w:t>
      </w: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  <w:highlight w:val="none"/>
          <w:lang w:val="en-US" w:eastAsia="zh-CN"/>
        </w:rPr>
        <w:t>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提升新时代希望工程“助学兴教、素质提升、健康守护、紧急救助、铸魂育人”五大计划项目化、产品化、品牌化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为目标，进行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公益项目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创意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设计。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</w:rPr>
        <w:t>2.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  <w:t>科技创新教育：</w:t>
      </w: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  <w:highlight w:val="none"/>
          <w:lang w:val="en-US" w:eastAsia="zh-CN"/>
        </w:rPr>
        <w:t>聚焦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青少年科技素养和创新意识培养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进行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公益项目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创意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设计。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</w:rPr>
        <w:t>3.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  <w:t>绿色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  <w:t>生态环保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聚焦绿色可持续高质量发展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加强青少年生态环保教育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进行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公益项目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创意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设计。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</w:rPr>
        <w:t>4.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  <w:t>乡村青少年成长服务：</w:t>
      </w: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  <w:highlight w:val="none"/>
          <w:lang w:val="en-US" w:eastAsia="zh-CN"/>
        </w:rPr>
        <w:t>聚焦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乡村青少年活动综合阵地建设和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青少年成长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服务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进行公益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创意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设计。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</w:rPr>
        <w:t>5.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  <w:t>青少年交流交往：</w:t>
      </w: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  <w:highlight w:val="none"/>
          <w:lang w:val="en-US" w:eastAsia="zh-CN"/>
        </w:rPr>
        <w:t>围绕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促进各民族青少年团结、港澳台青少年交流、“一带一路”沿线国家地区青少年交流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进行公益项目创意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设计。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  <w:t>（二）申报</w:t>
      </w:r>
      <w:r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  <w:t>要求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.申报参赛的作品必须是</w:t>
      </w:r>
      <w:r>
        <w:rPr>
          <w:rFonts w:hint="eastAsia" w:eastAsia="仿宋_GB2312" w:cs="Times New Roman"/>
          <w:bCs/>
          <w:sz w:val="32"/>
          <w:szCs w:val="32"/>
          <w:highlight w:val="none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2022年6月-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2024年6月内完成的学生社会实践活动成果、项目方案或调查报告的基础上，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围绕上述5个选题之一进行的公益项目创意设计，申报时需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提交5000字以上项目创意方案，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内容包括但不限于项目简介、项目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背景、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服务对象及需求、项目目标、项目内容、可行性分析、预期成效、已取得成果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.本赛道每人或每队限报1件作品，且该作品不得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同步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参加主赛道和其他专项赛道。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所有作品需做好匿名处理工作，保证作品和附加材料中不能出现如作者姓名、指导教师姓名、所在学校名称及相关标志性景色、logo等信息。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  <w:t>、赛事进度安排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  <w:t>（一）赛前宣讲阶段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2024年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月至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月，各高校广泛宣传“挑战杯”竞赛，动员学生积极筹备参赛作品，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视具体情况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组织开展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竞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赛规则解读会、经验分享交流会等活动，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组织学生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观看“青燃希望”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新时代希望工程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公益服务专项赛宣讲资料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为学生提供相应支持与指导。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  <w:t>（二）组织申报阶段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</w:rPr>
        <w:t>2024年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前，各高校开展校内遴选，完成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校内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作品的选拔、资格审查、推荐参赛以及材料报送等工作。“青燃希望”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新时代希望工程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公益服务专项赛每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学校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可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推荐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</w:rPr>
        <w:t>不多于15个项目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参与市级评审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其中绿色生态环保选题类</w:t>
      </w:r>
      <w:r>
        <w:rPr>
          <w:rFonts w:hint="default" w:ascii="Times New Roman" w:hAnsi="Times New Roman" w:eastAsia="仿宋_GB2312" w:cs="Times New Roman"/>
          <w:b/>
          <w:bCs w:val="0"/>
          <w:kern w:val="0"/>
          <w:sz w:val="32"/>
          <w:szCs w:val="32"/>
          <w:highlight w:val="none"/>
          <w:lang w:val="en-US" w:eastAsia="zh-CN"/>
        </w:rPr>
        <w:t>不少于3个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，其他选题数量不限，建议各选题方向比例适当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各高校需于推荐前将作品名称、参赛学生和指导教师等关键信息在学校官方网站主页上进行不少于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天的公示，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需同步将推荐项目汇总表和公示截图随作品一同上传系统。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  <w:t>（三）网络评审阶段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2024年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月中旬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-5月下旬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，组织专家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综合项目的公益性、创新性、实践性、可落实性、可复制性、资源整合与宣传动员能力等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进行网络评审，评选出铜奖和入围终审答辩作品名单。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 w:val="0"/>
          <w:kern w:val="0"/>
          <w:sz w:val="32"/>
          <w:szCs w:val="32"/>
          <w:highlight w:val="none"/>
        </w:rPr>
        <w:t>（四）终评答辩阶段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年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5月下旬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-6月上旬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，组织线下终评答辩，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专家评审委员会通过答辩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评选出金奖、银奖作品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  <w:t>、奖项设置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竞赛设金、银、铜奖，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获奖作品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数量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根据报送作品总数按一定比例评选产生，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原则上获奖比例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不超过30%。评选分为网络评审和终评答辩两个阶段，铜奖作品通过网络评审产生，金奖、银奖作品通过现场终评答辩产生。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bidi="ar"/>
        </w:rPr>
        <w:t>（专项赛道项目获奖情况不计入“挑战杯”主赛道高校团体总分，相关金、银、铜奖项与主赛道具有同等表彰效力），普通高校和职业院校不作区分。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  <w:t>五、孵化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  <w:lang w:val="en-US" w:eastAsia="zh-CN"/>
        </w:rPr>
        <w:t>与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highlight w:val="none"/>
        </w:rPr>
        <w:t>支持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本专项赛将于赛后对金、银奖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获奖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作品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提供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一定数额的孵化支持，并面向获奖个人或团队开展公益人才培育支持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相关安排视具体情况确定。鼓励致力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于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长期投身公益服务及搭建常态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化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实践平台的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学校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、团队和个人积极参与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竞赛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、工作要求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</w:rPr>
        <w:t>（一）高度重视，广泛动员。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各高校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团委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要协同相关部门充分动员，鼓励广大学生积极参赛，提高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竞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赛覆盖面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与参与度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</w:rPr>
        <w:t>（二）认真审核，做好把关。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参赛者需严格遵守赛事组委会的各项规定，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各高校需切实做好对推荐作品内容的审核把关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，确保作品内容政治正确、导向正确；确保作品的原创性，无版权问题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</w:rPr>
        <w:t>（三）提高站位，促进交流。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各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高校团委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要以参加此次赛事为契机，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积极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探索建立长效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支持学生公益实践成果落地转化的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机制，进一步加强协同和沟通，形成共同促进首都创新创业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高质量发展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的合力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7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联系人：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7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北京青少年发展基金会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 xml:space="preserve">  任文慧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  <w:t>（010-66110002）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北京团市委大学部      任何雨含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010-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55565751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7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Cs/>
          <w:sz w:val="32"/>
          <w:szCs w:val="32"/>
          <w:highlight w:val="none"/>
        </w:rPr>
        <w:t>电子邮箱</w:t>
      </w:r>
      <w:r>
        <w:rPr>
          <w:rFonts w:hint="eastAsia" w:eastAsia="仿宋_GB2312"/>
          <w:sz w:val="32"/>
          <w:szCs w:val="32"/>
          <w:highlight w:val="none"/>
        </w:rPr>
        <w:t>：</w:t>
      </w:r>
      <w:r>
        <w:rPr>
          <w:rStyle w:val="12"/>
          <w:rFonts w:hint="eastAsia" w:eastAsia="仿宋_GB2312"/>
          <w:color w:val="auto"/>
          <w:sz w:val="32"/>
          <w:szCs w:val="32"/>
          <w:highlight w:val="none"/>
        </w:rPr>
        <w:t>rwh@bjydf.cn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7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0"/>
          <w:highlight w:val="none"/>
        </w:rPr>
      </w:pPr>
      <w:r>
        <w:rPr>
          <w:rFonts w:hint="eastAsia" w:eastAsia="仿宋_GB2312" w:cs="Times New Roman"/>
          <w:sz w:val="32"/>
          <w:szCs w:val="30"/>
          <w:highlight w:val="none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仿宋_GB2312" w:cs="Times New Roman"/>
          <w:sz w:val="32"/>
          <w:szCs w:val="30"/>
          <w:highlight w:val="none"/>
        </w:rPr>
        <w:t>“青创北京”202</w:t>
      </w:r>
      <w:r>
        <w:rPr>
          <w:rFonts w:hint="default" w:ascii="Times New Roman" w:hAnsi="Times New Roman" w:eastAsia="仿宋_GB2312" w:cs="Times New Roman"/>
          <w:sz w:val="32"/>
          <w:szCs w:val="30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0"/>
          <w:highlight w:val="none"/>
        </w:rPr>
        <w:t>年“挑战杯”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0"/>
          <w:highlight w:val="none"/>
        </w:rPr>
        <w:t>首都大学生创业计划竞赛组委会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0"/>
          <w:highlight w:val="none"/>
          <w:lang w:val="en-US" w:eastAsia="zh-CN"/>
        </w:rPr>
        <w:t xml:space="preserve">                          2024年4月2日</w:t>
      </w:r>
    </w:p>
    <w:p>
      <w:pPr>
        <w:pStyle w:val="3"/>
        <w:spacing w:before="0" w:line="560" w:lineRule="exact"/>
        <w:ind w:left="0"/>
        <w:rPr>
          <w:rFonts w:hint="default" w:ascii="Times New Roman" w:hAnsi="Times New Roman" w:cs="Times New Roman"/>
          <w:highlight w:val="none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zYTgwM2JkZmM0N2FjZDk0N2I5MmExYzFhYTQxNDgifQ=="/>
  </w:docVars>
  <w:rsids>
    <w:rsidRoot w:val="00B865EE"/>
    <w:rsid w:val="000179A5"/>
    <w:rsid w:val="000421EA"/>
    <w:rsid w:val="00063658"/>
    <w:rsid w:val="00063F32"/>
    <w:rsid w:val="00064E7E"/>
    <w:rsid w:val="000723D5"/>
    <w:rsid w:val="00077E81"/>
    <w:rsid w:val="000B6179"/>
    <w:rsid w:val="000C47E2"/>
    <w:rsid w:val="000D04C3"/>
    <w:rsid w:val="000D6D16"/>
    <w:rsid w:val="000F7043"/>
    <w:rsid w:val="00154BAA"/>
    <w:rsid w:val="00163F0A"/>
    <w:rsid w:val="00180193"/>
    <w:rsid w:val="001906A3"/>
    <w:rsid w:val="001A2B6C"/>
    <w:rsid w:val="001D021E"/>
    <w:rsid w:val="001E2737"/>
    <w:rsid w:val="001E471B"/>
    <w:rsid w:val="001E6F41"/>
    <w:rsid w:val="001F3044"/>
    <w:rsid w:val="002040CB"/>
    <w:rsid w:val="0020692B"/>
    <w:rsid w:val="002125D9"/>
    <w:rsid w:val="00224D35"/>
    <w:rsid w:val="002306C7"/>
    <w:rsid w:val="00236C41"/>
    <w:rsid w:val="00241125"/>
    <w:rsid w:val="00241747"/>
    <w:rsid w:val="0026403A"/>
    <w:rsid w:val="002676C7"/>
    <w:rsid w:val="00271110"/>
    <w:rsid w:val="00281205"/>
    <w:rsid w:val="00283F0F"/>
    <w:rsid w:val="00293B20"/>
    <w:rsid w:val="002B0165"/>
    <w:rsid w:val="00317FF4"/>
    <w:rsid w:val="003217E0"/>
    <w:rsid w:val="0034365E"/>
    <w:rsid w:val="00353D51"/>
    <w:rsid w:val="00356172"/>
    <w:rsid w:val="00362523"/>
    <w:rsid w:val="00362B59"/>
    <w:rsid w:val="003633D9"/>
    <w:rsid w:val="00373A90"/>
    <w:rsid w:val="003752BE"/>
    <w:rsid w:val="00391CCE"/>
    <w:rsid w:val="00392FD5"/>
    <w:rsid w:val="00394D8F"/>
    <w:rsid w:val="003F3E33"/>
    <w:rsid w:val="004077A1"/>
    <w:rsid w:val="00411881"/>
    <w:rsid w:val="00457EE7"/>
    <w:rsid w:val="00467954"/>
    <w:rsid w:val="00482BC3"/>
    <w:rsid w:val="004C3CE7"/>
    <w:rsid w:val="004E1664"/>
    <w:rsid w:val="004E1B57"/>
    <w:rsid w:val="004F61B1"/>
    <w:rsid w:val="0050503E"/>
    <w:rsid w:val="00510BA2"/>
    <w:rsid w:val="0053406B"/>
    <w:rsid w:val="00576FF6"/>
    <w:rsid w:val="005818BF"/>
    <w:rsid w:val="005834A8"/>
    <w:rsid w:val="005A644C"/>
    <w:rsid w:val="005B4E02"/>
    <w:rsid w:val="005B4EF5"/>
    <w:rsid w:val="005C2B84"/>
    <w:rsid w:val="00614787"/>
    <w:rsid w:val="00617D25"/>
    <w:rsid w:val="00645D59"/>
    <w:rsid w:val="0065142E"/>
    <w:rsid w:val="0068284C"/>
    <w:rsid w:val="006921B0"/>
    <w:rsid w:val="006A1A5E"/>
    <w:rsid w:val="006A61A5"/>
    <w:rsid w:val="006D5B55"/>
    <w:rsid w:val="006E0FD7"/>
    <w:rsid w:val="006F74F4"/>
    <w:rsid w:val="007072BD"/>
    <w:rsid w:val="00744640"/>
    <w:rsid w:val="00772B80"/>
    <w:rsid w:val="007756DB"/>
    <w:rsid w:val="007763DB"/>
    <w:rsid w:val="0078241C"/>
    <w:rsid w:val="00794A27"/>
    <w:rsid w:val="007B4D21"/>
    <w:rsid w:val="007C3A50"/>
    <w:rsid w:val="008155AE"/>
    <w:rsid w:val="008209F6"/>
    <w:rsid w:val="0082350E"/>
    <w:rsid w:val="00827B02"/>
    <w:rsid w:val="0083340E"/>
    <w:rsid w:val="00852B2D"/>
    <w:rsid w:val="00857821"/>
    <w:rsid w:val="00866367"/>
    <w:rsid w:val="0088311E"/>
    <w:rsid w:val="00890F03"/>
    <w:rsid w:val="00894501"/>
    <w:rsid w:val="00896731"/>
    <w:rsid w:val="00897543"/>
    <w:rsid w:val="008B52E9"/>
    <w:rsid w:val="008C263F"/>
    <w:rsid w:val="008C4ED4"/>
    <w:rsid w:val="008C646D"/>
    <w:rsid w:val="008D2375"/>
    <w:rsid w:val="008E0968"/>
    <w:rsid w:val="008E3B76"/>
    <w:rsid w:val="008E3B9B"/>
    <w:rsid w:val="009061DA"/>
    <w:rsid w:val="00944B0E"/>
    <w:rsid w:val="00961E5A"/>
    <w:rsid w:val="00976968"/>
    <w:rsid w:val="00987523"/>
    <w:rsid w:val="00996EF9"/>
    <w:rsid w:val="009A795A"/>
    <w:rsid w:val="009E1FAB"/>
    <w:rsid w:val="009E4806"/>
    <w:rsid w:val="009F0326"/>
    <w:rsid w:val="009F40C7"/>
    <w:rsid w:val="00A016D9"/>
    <w:rsid w:val="00A13F75"/>
    <w:rsid w:val="00A242CA"/>
    <w:rsid w:val="00A279D7"/>
    <w:rsid w:val="00A33AED"/>
    <w:rsid w:val="00A5379C"/>
    <w:rsid w:val="00A55CCA"/>
    <w:rsid w:val="00A90ABA"/>
    <w:rsid w:val="00AA0E63"/>
    <w:rsid w:val="00AA2A6C"/>
    <w:rsid w:val="00AA4D28"/>
    <w:rsid w:val="00AB3D72"/>
    <w:rsid w:val="00AB484F"/>
    <w:rsid w:val="00AC25AE"/>
    <w:rsid w:val="00AC59CE"/>
    <w:rsid w:val="00AE7BD6"/>
    <w:rsid w:val="00AF5A60"/>
    <w:rsid w:val="00B03E71"/>
    <w:rsid w:val="00B24491"/>
    <w:rsid w:val="00B30CD6"/>
    <w:rsid w:val="00B331EB"/>
    <w:rsid w:val="00B367FA"/>
    <w:rsid w:val="00B646BB"/>
    <w:rsid w:val="00B66E7B"/>
    <w:rsid w:val="00B865EE"/>
    <w:rsid w:val="00B943B3"/>
    <w:rsid w:val="00BB1D9C"/>
    <w:rsid w:val="00BD6AED"/>
    <w:rsid w:val="00BE1F55"/>
    <w:rsid w:val="00BF0205"/>
    <w:rsid w:val="00BF1CD4"/>
    <w:rsid w:val="00BF26D3"/>
    <w:rsid w:val="00C35D71"/>
    <w:rsid w:val="00C61AB5"/>
    <w:rsid w:val="00C83BA8"/>
    <w:rsid w:val="00CA07F2"/>
    <w:rsid w:val="00CB4AD2"/>
    <w:rsid w:val="00CD3883"/>
    <w:rsid w:val="00D06248"/>
    <w:rsid w:val="00D306DE"/>
    <w:rsid w:val="00D400E2"/>
    <w:rsid w:val="00D42488"/>
    <w:rsid w:val="00D4429A"/>
    <w:rsid w:val="00D50D60"/>
    <w:rsid w:val="00D80C48"/>
    <w:rsid w:val="00D8340B"/>
    <w:rsid w:val="00D84219"/>
    <w:rsid w:val="00DC6AB5"/>
    <w:rsid w:val="00E07ABF"/>
    <w:rsid w:val="00E2295A"/>
    <w:rsid w:val="00E34C98"/>
    <w:rsid w:val="00E40FBB"/>
    <w:rsid w:val="00E57F7B"/>
    <w:rsid w:val="00E654C6"/>
    <w:rsid w:val="00E81D31"/>
    <w:rsid w:val="00E85DAC"/>
    <w:rsid w:val="00E87F4E"/>
    <w:rsid w:val="00E972FB"/>
    <w:rsid w:val="00EA400F"/>
    <w:rsid w:val="00ED2F2B"/>
    <w:rsid w:val="00ED62F8"/>
    <w:rsid w:val="00ED714D"/>
    <w:rsid w:val="00EE2E8D"/>
    <w:rsid w:val="00EE5C8C"/>
    <w:rsid w:val="00EE7290"/>
    <w:rsid w:val="00EF08F5"/>
    <w:rsid w:val="00F1343A"/>
    <w:rsid w:val="00F43A86"/>
    <w:rsid w:val="00F440F5"/>
    <w:rsid w:val="00F44498"/>
    <w:rsid w:val="00F45785"/>
    <w:rsid w:val="00F4599E"/>
    <w:rsid w:val="00F541BB"/>
    <w:rsid w:val="00F544C1"/>
    <w:rsid w:val="00F67A2F"/>
    <w:rsid w:val="00F9341D"/>
    <w:rsid w:val="00F94362"/>
    <w:rsid w:val="00FB35B1"/>
    <w:rsid w:val="00FD7D96"/>
    <w:rsid w:val="017C6F4C"/>
    <w:rsid w:val="023F66B6"/>
    <w:rsid w:val="02797F2B"/>
    <w:rsid w:val="033F1D07"/>
    <w:rsid w:val="041D7B54"/>
    <w:rsid w:val="045859E2"/>
    <w:rsid w:val="04C3537C"/>
    <w:rsid w:val="05B138E3"/>
    <w:rsid w:val="05BF18AF"/>
    <w:rsid w:val="080C4EEB"/>
    <w:rsid w:val="08CA245A"/>
    <w:rsid w:val="092F628F"/>
    <w:rsid w:val="093966C8"/>
    <w:rsid w:val="09C40B60"/>
    <w:rsid w:val="0A5F4B6F"/>
    <w:rsid w:val="0BDC6B15"/>
    <w:rsid w:val="0ECD0BF5"/>
    <w:rsid w:val="0F593586"/>
    <w:rsid w:val="0FF06A2F"/>
    <w:rsid w:val="13F82B68"/>
    <w:rsid w:val="13FD0671"/>
    <w:rsid w:val="157601E9"/>
    <w:rsid w:val="1605391B"/>
    <w:rsid w:val="163360DA"/>
    <w:rsid w:val="1B065DB7"/>
    <w:rsid w:val="1B356450"/>
    <w:rsid w:val="1BCB56F3"/>
    <w:rsid w:val="1EC027CA"/>
    <w:rsid w:val="1FC97167"/>
    <w:rsid w:val="209D2ACD"/>
    <w:rsid w:val="251D654B"/>
    <w:rsid w:val="258204E4"/>
    <w:rsid w:val="28B05A9A"/>
    <w:rsid w:val="2A7A3593"/>
    <w:rsid w:val="2A7F702D"/>
    <w:rsid w:val="2DB476A8"/>
    <w:rsid w:val="2F3F6AD2"/>
    <w:rsid w:val="3088723A"/>
    <w:rsid w:val="324145CB"/>
    <w:rsid w:val="32D700C1"/>
    <w:rsid w:val="335F00B6"/>
    <w:rsid w:val="349F2D53"/>
    <w:rsid w:val="36963EC9"/>
    <w:rsid w:val="38751FD9"/>
    <w:rsid w:val="39930ABA"/>
    <w:rsid w:val="3E587BDC"/>
    <w:rsid w:val="3E68445B"/>
    <w:rsid w:val="407C4056"/>
    <w:rsid w:val="41B6248F"/>
    <w:rsid w:val="43272334"/>
    <w:rsid w:val="478A34FC"/>
    <w:rsid w:val="480A63EB"/>
    <w:rsid w:val="482005FC"/>
    <w:rsid w:val="4ADB5E1D"/>
    <w:rsid w:val="4E9E5ADF"/>
    <w:rsid w:val="4ECD3CCE"/>
    <w:rsid w:val="4ED11B87"/>
    <w:rsid w:val="4EE97FB1"/>
    <w:rsid w:val="545D66BA"/>
    <w:rsid w:val="56E36122"/>
    <w:rsid w:val="5AB87F28"/>
    <w:rsid w:val="5CA7177F"/>
    <w:rsid w:val="5D0B07E3"/>
    <w:rsid w:val="5DD73985"/>
    <w:rsid w:val="5F523342"/>
    <w:rsid w:val="60144CEA"/>
    <w:rsid w:val="60AF4427"/>
    <w:rsid w:val="631F6F71"/>
    <w:rsid w:val="638E4B5B"/>
    <w:rsid w:val="63D805F0"/>
    <w:rsid w:val="64654604"/>
    <w:rsid w:val="646D5682"/>
    <w:rsid w:val="64B03429"/>
    <w:rsid w:val="6C474C68"/>
    <w:rsid w:val="6C8D2FC3"/>
    <w:rsid w:val="6D5C4B89"/>
    <w:rsid w:val="6DC73B30"/>
    <w:rsid w:val="6E5E2462"/>
    <w:rsid w:val="6F046E40"/>
    <w:rsid w:val="71754026"/>
    <w:rsid w:val="71EA4A14"/>
    <w:rsid w:val="733E396D"/>
    <w:rsid w:val="75CF45E3"/>
    <w:rsid w:val="7849420B"/>
    <w:rsid w:val="79594CEE"/>
    <w:rsid w:val="79772D37"/>
    <w:rsid w:val="7A3E36EC"/>
    <w:rsid w:val="7C0858C1"/>
    <w:rsid w:val="7CA659DB"/>
    <w:rsid w:val="7F7F3D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1"/>
    <w:pPr>
      <w:spacing w:before="43"/>
      <w:ind w:left="120"/>
      <w:jc w:val="left"/>
    </w:pPr>
    <w:rPr>
      <w:rFonts w:ascii="仿宋" w:hAnsi="仿宋" w:eastAsia="仿宋"/>
      <w:kern w:val="0"/>
      <w:sz w:val="32"/>
      <w:szCs w:val="32"/>
      <w:lang w:eastAsia="en-US"/>
    </w:rPr>
  </w:style>
  <w:style w:type="paragraph" w:styleId="4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unhideWhenUsed/>
    <w:qFormat/>
    <w:uiPriority w:val="99"/>
    <w:rPr>
      <w:sz w:val="24"/>
    </w:rPr>
  </w:style>
  <w:style w:type="paragraph" w:styleId="7">
    <w:name w:val="annotation subject"/>
    <w:basedOn w:val="2"/>
    <w:next w:val="2"/>
    <w:link w:val="16"/>
    <w:autoRedefine/>
    <w:qFormat/>
    <w:uiPriority w:val="0"/>
    <w:rPr>
      <w:b/>
      <w:bCs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autoRedefine/>
    <w:qFormat/>
    <w:uiPriority w:val="20"/>
    <w:rPr>
      <w:i/>
      <w:iCs/>
    </w:rPr>
  </w:style>
  <w:style w:type="character" w:styleId="12">
    <w:name w:val="Hyperlink"/>
    <w:autoRedefine/>
    <w:qFormat/>
    <w:uiPriority w:val="0"/>
    <w:rPr>
      <w:color w:val="0563C1"/>
      <w:u w:val="single"/>
    </w:rPr>
  </w:style>
  <w:style w:type="character" w:styleId="13">
    <w:name w:val="annotation reference"/>
    <w:autoRedefine/>
    <w:qFormat/>
    <w:uiPriority w:val="0"/>
    <w:rPr>
      <w:sz w:val="21"/>
      <w:szCs w:val="21"/>
    </w:rPr>
  </w:style>
  <w:style w:type="character" w:customStyle="1" w:styleId="14">
    <w:name w:val="批注文字 字符"/>
    <w:link w:val="2"/>
    <w:autoRedefine/>
    <w:qFormat/>
    <w:uiPriority w:val="0"/>
    <w:rPr>
      <w:kern w:val="2"/>
      <w:sz w:val="21"/>
      <w:szCs w:val="24"/>
    </w:rPr>
  </w:style>
  <w:style w:type="character" w:customStyle="1" w:styleId="15">
    <w:name w:val="页脚 Char"/>
    <w:link w:val="4"/>
    <w:autoRedefine/>
    <w:qFormat/>
    <w:uiPriority w:val="99"/>
    <w:rPr>
      <w:kern w:val="2"/>
      <w:sz w:val="18"/>
      <w:szCs w:val="18"/>
    </w:rPr>
  </w:style>
  <w:style w:type="character" w:customStyle="1" w:styleId="16">
    <w:name w:val="批注主题 字符"/>
    <w:link w:val="7"/>
    <w:autoRedefine/>
    <w:qFormat/>
    <w:uiPriority w:val="0"/>
    <w:rPr>
      <w:b/>
      <w:bCs/>
      <w:kern w:val="2"/>
      <w:sz w:val="21"/>
      <w:szCs w:val="24"/>
    </w:rPr>
  </w:style>
  <w:style w:type="paragraph" w:customStyle="1" w:styleId="17">
    <w:name w:val="_Style 16"/>
    <w:autoRedefine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_Style 17"/>
    <w:autoRedefine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310</Words>
  <Characters>1772</Characters>
  <Lines>14</Lines>
  <Paragraphs>4</Paragraphs>
  <TotalTime>2</TotalTime>
  <ScaleCrop>false</ScaleCrop>
  <LinksUpToDate>false</LinksUpToDate>
  <CharactersWithSpaces>2078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2024-02-27T08:36:00Z</dcterms:created>
  <dc:creator>Administrator</dc:creator>
  <cp:lastModifiedBy>吕佳</cp:lastModifiedBy>
  <cp:lastPrinted>2024-04-02T06:49:25Z</cp:lastPrinted>
  <dcterms:modified xsi:type="dcterms:W3CDTF">2024-04-02T07:24:23Z</dcterms:modified>
  <cp:revision>164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1910E7BDFE6147D3A849EA1DF2B2D5F2_13</vt:lpwstr>
  </property>
</Properties>
</file>